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4AA" w:rsidRDefault="00770236" w:rsidP="00770236">
      <w:pPr>
        <w:jc w:val="center"/>
      </w:pPr>
      <w:bookmarkStart w:id="0" w:name="_GoBack"/>
      <w:bookmarkEnd w:id="0"/>
      <w:r>
        <w:t>COASTAL RESIDENT SUPPORT SERVICES</w:t>
      </w:r>
    </w:p>
    <w:p w:rsidR="00770236" w:rsidRDefault="00770236" w:rsidP="00770236">
      <w:pPr>
        <w:jc w:val="center"/>
      </w:pPr>
      <w:r>
        <w:t>(CRSS)</w:t>
      </w:r>
    </w:p>
    <w:p w:rsidR="00770236" w:rsidRDefault="00770236" w:rsidP="00770236">
      <w:pPr>
        <w:jc w:val="center"/>
      </w:pPr>
      <w:r>
        <w:t>Gulf Coast Baptist Association</w:t>
      </w:r>
    </w:p>
    <w:p w:rsidR="00770236" w:rsidRPr="00977A1C" w:rsidRDefault="00770236" w:rsidP="00770236">
      <w:pPr>
        <w:rPr>
          <w:b/>
        </w:rPr>
      </w:pPr>
      <w:r w:rsidRPr="00977A1C">
        <w:rPr>
          <w:b/>
        </w:rPr>
        <w:t>Vision</w:t>
      </w:r>
    </w:p>
    <w:p w:rsidR="00770236" w:rsidRDefault="00770236" w:rsidP="00770236">
      <w:proofErr w:type="gramStart"/>
      <w:r>
        <w:t xml:space="preserve">A spiritual presence in every multi-housing venue in the Gulf Coast Baptist </w:t>
      </w:r>
      <w:r w:rsidR="00156AEE">
        <w:t>Associational</w:t>
      </w:r>
      <w:r>
        <w:t xml:space="preserve"> area resulting in self conducting, self-sustaining, reproducing missional communities.</w:t>
      </w:r>
      <w:proofErr w:type="gramEnd"/>
    </w:p>
    <w:p w:rsidR="00770236" w:rsidRPr="00977A1C" w:rsidRDefault="00770236" w:rsidP="00770236">
      <w:pPr>
        <w:rPr>
          <w:b/>
        </w:rPr>
      </w:pPr>
      <w:r w:rsidRPr="00977A1C">
        <w:rPr>
          <w:b/>
        </w:rPr>
        <w:t>Mission</w:t>
      </w:r>
    </w:p>
    <w:p w:rsidR="00770236" w:rsidRDefault="00770236" w:rsidP="00770236">
      <w:r>
        <w:t>Coastal Resident Support Services (CRSS), an auxiliary of the Gulf Coast Baptist Association, exists to support multi-housing managers with a variety of social</w:t>
      </w:r>
      <w:r w:rsidR="00444F6D">
        <w:t xml:space="preserve"> activities, life skills classes, and other services to foster a sense of community.</w:t>
      </w:r>
    </w:p>
    <w:p w:rsidR="00444F6D" w:rsidRPr="00977A1C" w:rsidRDefault="00444F6D" w:rsidP="00770236">
      <w:pPr>
        <w:rPr>
          <w:b/>
        </w:rPr>
      </w:pPr>
      <w:r w:rsidRPr="00977A1C">
        <w:rPr>
          <w:b/>
        </w:rPr>
        <w:t>Strategy</w:t>
      </w:r>
    </w:p>
    <w:p w:rsidR="00444F6D" w:rsidRDefault="00444F6D" w:rsidP="00770236">
      <w:r>
        <w:t>The strategy is borrowed from Church Planting Movements, by David Garrison, to lay the foundation for a missional community in each multi-housing venue</w:t>
      </w:r>
      <w:r w:rsidR="00156AEE">
        <w:t xml:space="preserve"> (MHV)</w:t>
      </w:r>
      <w:r>
        <w:t>. This program will contain the following characteristics:</w:t>
      </w:r>
    </w:p>
    <w:p w:rsidR="00444F6D" w:rsidRDefault="00444F6D" w:rsidP="00444F6D">
      <w:pPr>
        <w:pStyle w:val="ListParagraph"/>
        <w:numPr>
          <w:ilvl w:val="0"/>
          <w:numId w:val="1"/>
        </w:numPr>
      </w:pPr>
      <w:r>
        <w:t>Prayer</w:t>
      </w:r>
    </w:p>
    <w:p w:rsidR="00444F6D" w:rsidRDefault="00444F6D" w:rsidP="00444F6D">
      <w:pPr>
        <w:pStyle w:val="ListParagraph"/>
        <w:numPr>
          <w:ilvl w:val="0"/>
          <w:numId w:val="1"/>
        </w:numPr>
      </w:pPr>
      <w:r>
        <w:t>Abundant gospel sowing</w:t>
      </w:r>
    </w:p>
    <w:p w:rsidR="00444F6D" w:rsidRDefault="00444F6D" w:rsidP="00444F6D">
      <w:pPr>
        <w:pStyle w:val="ListParagraph"/>
        <w:numPr>
          <w:ilvl w:val="0"/>
          <w:numId w:val="1"/>
        </w:numPr>
      </w:pPr>
      <w:r>
        <w:t>Intentional missional community planting</w:t>
      </w:r>
    </w:p>
    <w:p w:rsidR="00444F6D" w:rsidRDefault="00444F6D" w:rsidP="00444F6D">
      <w:pPr>
        <w:pStyle w:val="ListParagraph"/>
        <w:numPr>
          <w:ilvl w:val="0"/>
          <w:numId w:val="1"/>
        </w:numPr>
      </w:pPr>
      <w:r>
        <w:t>Scriptural authority</w:t>
      </w:r>
    </w:p>
    <w:p w:rsidR="00444F6D" w:rsidRDefault="00444F6D" w:rsidP="00444F6D">
      <w:pPr>
        <w:pStyle w:val="ListParagraph"/>
        <w:numPr>
          <w:ilvl w:val="0"/>
          <w:numId w:val="1"/>
        </w:numPr>
      </w:pPr>
      <w:r>
        <w:t>Local leadership</w:t>
      </w:r>
    </w:p>
    <w:p w:rsidR="00444F6D" w:rsidRDefault="00444F6D" w:rsidP="00444F6D">
      <w:pPr>
        <w:pStyle w:val="ListParagraph"/>
        <w:numPr>
          <w:ilvl w:val="0"/>
          <w:numId w:val="1"/>
        </w:numPr>
      </w:pPr>
      <w:r>
        <w:t>Lay leadership</w:t>
      </w:r>
    </w:p>
    <w:p w:rsidR="00444F6D" w:rsidRDefault="00444F6D" w:rsidP="00444F6D">
      <w:pPr>
        <w:pStyle w:val="ListParagraph"/>
        <w:numPr>
          <w:ilvl w:val="0"/>
          <w:numId w:val="1"/>
        </w:numPr>
      </w:pPr>
      <w:r>
        <w:t>Cell/house missional communities</w:t>
      </w:r>
    </w:p>
    <w:p w:rsidR="00444F6D" w:rsidRDefault="00444F6D" w:rsidP="00444F6D">
      <w:pPr>
        <w:pStyle w:val="ListParagraph"/>
        <w:numPr>
          <w:ilvl w:val="0"/>
          <w:numId w:val="1"/>
        </w:numPr>
      </w:pPr>
      <w:r>
        <w:t>Missional communities planting missional communities</w:t>
      </w:r>
    </w:p>
    <w:p w:rsidR="0092278B" w:rsidRDefault="007E7BC9" w:rsidP="007E7BC9">
      <w:r>
        <w:t>The strategy will use a “3 to 5” plan for churches and volunteer groups to engage multi-housing venues. This plan consists of:</w:t>
      </w:r>
    </w:p>
    <w:p w:rsidR="007E7BC9" w:rsidRDefault="007E7BC9" w:rsidP="007E7BC9">
      <w:pPr>
        <w:pStyle w:val="ListParagraph"/>
        <w:numPr>
          <w:ilvl w:val="0"/>
          <w:numId w:val="2"/>
        </w:numPr>
      </w:pPr>
      <w:r>
        <w:t>3 to 5 years of commitment to a multi-housing venue</w:t>
      </w:r>
    </w:p>
    <w:p w:rsidR="007E7BC9" w:rsidRDefault="007E7BC9" w:rsidP="007E7BC9">
      <w:pPr>
        <w:pStyle w:val="ListParagraph"/>
        <w:numPr>
          <w:ilvl w:val="0"/>
          <w:numId w:val="2"/>
        </w:numPr>
      </w:pPr>
      <w:r>
        <w:t>3 to 5 activities per year in a multi-housing venue</w:t>
      </w:r>
    </w:p>
    <w:p w:rsidR="007E7BC9" w:rsidRDefault="007E7BC9" w:rsidP="007E7BC9">
      <w:pPr>
        <w:pStyle w:val="ListParagraph"/>
        <w:numPr>
          <w:ilvl w:val="0"/>
          <w:numId w:val="2"/>
        </w:numPr>
      </w:pPr>
      <w:r>
        <w:t>3 to 5 people on each team that conducts activities.</w:t>
      </w:r>
    </w:p>
    <w:p w:rsidR="007E7BC9" w:rsidRDefault="007E7BC9" w:rsidP="007E7BC9">
      <w:r>
        <w:t>The strategy will also use the “People Plan” to engage a multi-housing venue.</w:t>
      </w:r>
    </w:p>
    <w:p w:rsidR="007E7BC9" w:rsidRDefault="007E7BC9" w:rsidP="007E7BC9">
      <w:pPr>
        <w:pStyle w:val="ListParagraph"/>
        <w:numPr>
          <w:ilvl w:val="0"/>
          <w:numId w:val="3"/>
        </w:numPr>
      </w:pPr>
      <w:r w:rsidRPr="005646CA">
        <w:rPr>
          <w:b/>
        </w:rPr>
        <w:t>P</w:t>
      </w:r>
      <w:r w:rsidR="00BA29BE">
        <w:t xml:space="preserve"> ray fervently</w:t>
      </w:r>
    </w:p>
    <w:p w:rsidR="007E7BC9" w:rsidRDefault="007E7BC9" w:rsidP="007E7BC9">
      <w:pPr>
        <w:pStyle w:val="ListParagraph"/>
        <w:numPr>
          <w:ilvl w:val="0"/>
          <w:numId w:val="3"/>
        </w:numPr>
      </w:pPr>
      <w:r w:rsidRPr="005646CA">
        <w:rPr>
          <w:b/>
        </w:rPr>
        <w:t>E</w:t>
      </w:r>
      <w:r w:rsidR="00BA29BE">
        <w:t xml:space="preserve"> </w:t>
      </w:r>
      <w:proofErr w:type="spellStart"/>
      <w:r w:rsidR="00BA29BE">
        <w:t>ngage</w:t>
      </w:r>
      <w:proofErr w:type="spellEnd"/>
      <w:r w:rsidR="00BA29BE">
        <w:t xml:space="preserve"> the people</w:t>
      </w:r>
    </w:p>
    <w:p w:rsidR="007E7BC9" w:rsidRDefault="007E7BC9" w:rsidP="007E7BC9">
      <w:pPr>
        <w:pStyle w:val="ListParagraph"/>
        <w:numPr>
          <w:ilvl w:val="0"/>
          <w:numId w:val="3"/>
        </w:numPr>
      </w:pPr>
      <w:r w:rsidRPr="005646CA">
        <w:rPr>
          <w:b/>
        </w:rPr>
        <w:t>O</w:t>
      </w:r>
      <w:r w:rsidR="00BA29BE">
        <w:t xml:space="preserve"> pen the Word</w:t>
      </w:r>
    </w:p>
    <w:p w:rsidR="007E7BC9" w:rsidRDefault="007E7BC9" w:rsidP="007E7BC9">
      <w:pPr>
        <w:pStyle w:val="ListParagraph"/>
        <w:numPr>
          <w:ilvl w:val="0"/>
          <w:numId w:val="3"/>
        </w:numPr>
      </w:pPr>
      <w:r w:rsidRPr="005646CA">
        <w:rPr>
          <w:b/>
        </w:rPr>
        <w:t>P</w:t>
      </w:r>
      <w:r w:rsidR="00BA29BE">
        <w:t xml:space="preserve"> </w:t>
      </w:r>
      <w:proofErr w:type="spellStart"/>
      <w:r w:rsidR="00BA29BE">
        <w:t>repare</w:t>
      </w:r>
      <w:proofErr w:type="spellEnd"/>
      <w:r w:rsidR="00BA29BE">
        <w:t xml:space="preserve"> key leaders</w:t>
      </w:r>
    </w:p>
    <w:p w:rsidR="007E7BC9" w:rsidRDefault="007E7BC9" w:rsidP="007E7BC9">
      <w:pPr>
        <w:pStyle w:val="ListParagraph"/>
        <w:numPr>
          <w:ilvl w:val="0"/>
          <w:numId w:val="3"/>
        </w:numPr>
      </w:pPr>
      <w:r w:rsidRPr="005646CA">
        <w:rPr>
          <w:b/>
        </w:rPr>
        <w:t>L</w:t>
      </w:r>
      <w:r w:rsidR="00BA29BE">
        <w:t xml:space="preserve"> </w:t>
      </w:r>
      <w:proofErr w:type="spellStart"/>
      <w:r w:rsidR="00BA29BE">
        <w:t>aunch</w:t>
      </w:r>
      <w:proofErr w:type="spellEnd"/>
      <w:r w:rsidR="00BA29BE">
        <w:t xml:space="preserve"> a ministry</w:t>
      </w:r>
    </w:p>
    <w:p w:rsidR="00C91F1F" w:rsidRPr="00AD319E" w:rsidRDefault="007E7BC9" w:rsidP="00977A1C">
      <w:pPr>
        <w:pStyle w:val="ListParagraph"/>
        <w:numPr>
          <w:ilvl w:val="0"/>
          <w:numId w:val="3"/>
        </w:numPr>
      </w:pPr>
      <w:r w:rsidRPr="005646CA">
        <w:rPr>
          <w:b/>
        </w:rPr>
        <w:t>E</w:t>
      </w:r>
      <w:r w:rsidR="00BA29BE">
        <w:t xml:space="preserve"> </w:t>
      </w:r>
      <w:proofErr w:type="spellStart"/>
      <w:r w:rsidR="0087331B">
        <w:t>ffective</w:t>
      </w:r>
      <w:proofErr w:type="spellEnd"/>
      <w:r w:rsidR="0087331B">
        <w:t xml:space="preserve"> e</w:t>
      </w:r>
      <w:r w:rsidR="00BA29BE">
        <w:t>xit with care</w:t>
      </w:r>
    </w:p>
    <w:p w:rsidR="00977A1C" w:rsidRDefault="00977A1C" w:rsidP="00977A1C">
      <w:pPr>
        <w:rPr>
          <w:b/>
        </w:rPr>
      </w:pPr>
      <w:r w:rsidRPr="00977A1C">
        <w:rPr>
          <w:b/>
        </w:rPr>
        <w:t>Rules of Engagement</w:t>
      </w:r>
    </w:p>
    <w:p w:rsidR="00977A1C" w:rsidRDefault="00977A1C" w:rsidP="00977A1C">
      <w:pPr>
        <w:pStyle w:val="ListParagraph"/>
        <w:numPr>
          <w:ilvl w:val="0"/>
          <w:numId w:val="15"/>
        </w:numPr>
        <w:rPr>
          <w:b/>
        </w:rPr>
      </w:pPr>
      <w:r>
        <w:rPr>
          <w:b/>
        </w:rPr>
        <w:t>CANNOT:</w:t>
      </w:r>
    </w:p>
    <w:p w:rsidR="00977A1C" w:rsidRPr="00977A1C" w:rsidRDefault="00977A1C" w:rsidP="00977A1C">
      <w:pPr>
        <w:pStyle w:val="ListParagraph"/>
        <w:numPr>
          <w:ilvl w:val="0"/>
          <w:numId w:val="16"/>
        </w:numPr>
        <w:rPr>
          <w:b/>
        </w:rPr>
      </w:pPr>
      <w:r w:rsidRPr="00977A1C">
        <w:rPr>
          <w:b/>
        </w:rPr>
        <w:t>DO ANYTHING WITHOUT THE MANAGER’S PERMISSION.</w:t>
      </w:r>
    </w:p>
    <w:p w:rsidR="00977A1C" w:rsidRDefault="00977A1C" w:rsidP="00977A1C">
      <w:pPr>
        <w:pStyle w:val="ListParagraph"/>
        <w:numPr>
          <w:ilvl w:val="0"/>
          <w:numId w:val="16"/>
        </w:numPr>
        <w:rPr>
          <w:b/>
        </w:rPr>
      </w:pPr>
      <w:r w:rsidRPr="00977A1C">
        <w:rPr>
          <w:b/>
        </w:rPr>
        <w:t>GO DOOR TO DOOR.</w:t>
      </w:r>
    </w:p>
    <w:p w:rsidR="00AD319E" w:rsidRDefault="00AD319E" w:rsidP="00AD319E">
      <w:pPr>
        <w:pStyle w:val="ListParagraph"/>
        <w:ind w:left="1440"/>
        <w:rPr>
          <w:b/>
        </w:rPr>
      </w:pPr>
    </w:p>
    <w:p w:rsidR="00977A1C" w:rsidRDefault="00977A1C" w:rsidP="00977A1C">
      <w:pPr>
        <w:pStyle w:val="ListParagraph"/>
        <w:numPr>
          <w:ilvl w:val="0"/>
          <w:numId w:val="15"/>
        </w:numPr>
        <w:rPr>
          <w:b/>
        </w:rPr>
      </w:pPr>
      <w:r>
        <w:rPr>
          <w:b/>
        </w:rPr>
        <w:lastRenderedPageBreak/>
        <w:t>CAN:</w:t>
      </w:r>
    </w:p>
    <w:p w:rsidR="00977A1C" w:rsidRDefault="00977A1C" w:rsidP="00977A1C">
      <w:pPr>
        <w:pStyle w:val="ListParagraph"/>
        <w:numPr>
          <w:ilvl w:val="0"/>
          <w:numId w:val="17"/>
        </w:numPr>
      </w:pPr>
      <w:r w:rsidRPr="00977A1C">
        <w:t xml:space="preserve">Witness </w:t>
      </w:r>
      <w:r>
        <w:rPr>
          <w:b/>
        </w:rPr>
        <w:t xml:space="preserve">only </w:t>
      </w:r>
      <w:r>
        <w:t xml:space="preserve">when </w:t>
      </w:r>
      <w:r w:rsidRPr="00977A1C">
        <w:rPr>
          <w:b/>
        </w:rPr>
        <w:t>personally approached</w:t>
      </w:r>
      <w:r>
        <w:t>.</w:t>
      </w:r>
    </w:p>
    <w:p w:rsidR="00977A1C" w:rsidRDefault="00977A1C" w:rsidP="00977A1C">
      <w:pPr>
        <w:pStyle w:val="ListParagraph"/>
        <w:numPr>
          <w:ilvl w:val="0"/>
          <w:numId w:val="17"/>
        </w:numPr>
      </w:pPr>
      <w:proofErr w:type="gramStart"/>
      <w:r>
        <w:t>Prayer walk</w:t>
      </w:r>
      <w:proofErr w:type="gramEnd"/>
      <w:r>
        <w:t xml:space="preserve"> with </w:t>
      </w:r>
      <w:r>
        <w:rPr>
          <w:b/>
        </w:rPr>
        <w:t>manager’s permission.</w:t>
      </w:r>
    </w:p>
    <w:p w:rsidR="00977A1C" w:rsidRDefault="00977A1C" w:rsidP="00977A1C">
      <w:pPr>
        <w:pStyle w:val="ListParagraph"/>
        <w:numPr>
          <w:ilvl w:val="0"/>
          <w:numId w:val="17"/>
        </w:numPr>
      </w:pPr>
      <w:proofErr w:type="gramStart"/>
      <w:r>
        <w:t>Do bible</w:t>
      </w:r>
      <w:proofErr w:type="gramEnd"/>
      <w:r>
        <w:t xml:space="preserve"> study when </w:t>
      </w:r>
      <w:r>
        <w:rPr>
          <w:b/>
        </w:rPr>
        <w:t>invited.</w:t>
      </w:r>
    </w:p>
    <w:p w:rsidR="00977A1C" w:rsidRDefault="00977A1C" w:rsidP="00977A1C">
      <w:pPr>
        <w:pStyle w:val="ListParagraph"/>
        <w:numPr>
          <w:ilvl w:val="0"/>
          <w:numId w:val="17"/>
        </w:numPr>
      </w:pPr>
      <w:r>
        <w:t xml:space="preserve">Visit in a home when </w:t>
      </w:r>
      <w:r>
        <w:rPr>
          <w:b/>
        </w:rPr>
        <w:t xml:space="preserve">invited </w:t>
      </w:r>
      <w:r>
        <w:t xml:space="preserve">or if </w:t>
      </w:r>
      <w:r>
        <w:rPr>
          <w:b/>
        </w:rPr>
        <w:t xml:space="preserve">prior permission </w:t>
      </w:r>
      <w:r w:rsidR="00236943">
        <w:t>has been obtained from the resident.</w:t>
      </w:r>
    </w:p>
    <w:p w:rsidR="00236943" w:rsidRPr="00977A1C" w:rsidRDefault="00236943" w:rsidP="00977A1C">
      <w:pPr>
        <w:pStyle w:val="ListParagraph"/>
        <w:numPr>
          <w:ilvl w:val="0"/>
          <w:numId w:val="17"/>
        </w:numPr>
      </w:pPr>
      <w:r>
        <w:t>Begin forming relationships by engaging residents during activities.</w:t>
      </w:r>
    </w:p>
    <w:p w:rsidR="00940C92" w:rsidRDefault="00940C92" w:rsidP="00940C92">
      <w:pPr>
        <w:ind w:left="1080"/>
      </w:pPr>
    </w:p>
    <w:p w:rsidR="00644FB1" w:rsidRPr="00977A1C" w:rsidRDefault="00940C92" w:rsidP="00940C92">
      <w:pPr>
        <w:rPr>
          <w:b/>
        </w:rPr>
      </w:pPr>
      <w:proofErr w:type="gramStart"/>
      <w:r w:rsidRPr="00977A1C">
        <w:rPr>
          <w:b/>
        </w:rPr>
        <w:t>Definitions.</w:t>
      </w:r>
      <w:proofErr w:type="gramEnd"/>
    </w:p>
    <w:p w:rsidR="00940C92" w:rsidRDefault="00940C92" w:rsidP="00940C92">
      <w:pPr>
        <w:pStyle w:val="ListParagraph"/>
        <w:numPr>
          <w:ilvl w:val="0"/>
          <w:numId w:val="13"/>
        </w:numPr>
      </w:pPr>
      <w:r>
        <w:rPr>
          <w:b/>
        </w:rPr>
        <w:t xml:space="preserve">Missional community. </w:t>
      </w:r>
      <w:r>
        <w:t>A group meeting regularly to implement the Five Purposes of a Church.</w:t>
      </w:r>
    </w:p>
    <w:p w:rsidR="00940C92" w:rsidRDefault="00940C92" w:rsidP="00940C92">
      <w:pPr>
        <w:pStyle w:val="ListParagraph"/>
        <w:numPr>
          <w:ilvl w:val="0"/>
          <w:numId w:val="14"/>
        </w:numPr>
      </w:pPr>
      <w:r>
        <w:t xml:space="preserve">Worship </w:t>
      </w:r>
    </w:p>
    <w:p w:rsidR="00940C92" w:rsidRDefault="00940C92" w:rsidP="00940C92">
      <w:pPr>
        <w:pStyle w:val="ListParagraph"/>
        <w:numPr>
          <w:ilvl w:val="0"/>
          <w:numId w:val="14"/>
        </w:numPr>
      </w:pPr>
      <w:r>
        <w:t>Evangelism and missionary outreach</w:t>
      </w:r>
    </w:p>
    <w:p w:rsidR="00940C92" w:rsidRDefault="00940C92" w:rsidP="00940C92">
      <w:pPr>
        <w:pStyle w:val="ListParagraph"/>
        <w:numPr>
          <w:ilvl w:val="0"/>
          <w:numId w:val="14"/>
        </w:numPr>
      </w:pPr>
      <w:r>
        <w:t>Discipleship and education</w:t>
      </w:r>
    </w:p>
    <w:p w:rsidR="00940C92" w:rsidRDefault="00940C92" w:rsidP="00940C92">
      <w:pPr>
        <w:pStyle w:val="ListParagraph"/>
        <w:numPr>
          <w:ilvl w:val="0"/>
          <w:numId w:val="14"/>
        </w:numPr>
      </w:pPr>
      <w:r>
        <w:t>Ministry</w:t>
      </w:r>
    </w:p>
    <w:p w:rsidR="00940C92" w:rsidRDefault="00940C92" w:rsidP="00940C92">
      <w:pPr>
        <w:pStyle w:val="ListParagraph"/>
        <w:numPr>
          <w:ilvl w:val="0"/>
          <w:numId w:val="14"/>
        </w:numPr>
      </w:pPr>
      <w:r>
        <w:t>Fellowship</w:t>
      </w:r>
    </w:p>
    <w:p w:rsidR="00940C92" w:rsidRDefault="00940C92" w:rsidP="00940C92">
      <w:pPr>
        <w:pStyle w:val="ListParagraph"/>
        <w:numPr>
          <w:ilvl w:val="0"/>
          <w:numId w:val="13"/>
        </w:numPr>
      </w:pPr>
      <w:r w:rsidRPr="00594490">
        <w:rPr>
          <w:b/>
        </w:rPr>
        <w:t>Self-conducting</w:t>
      </w:r>
      <w:r>
        <w:t>. Missional communities led by residents of a multi-housing community. These leaders are trained by the strategist, adopting church and volunteers.</w:t>
      </w:r>
    </w:p>
    <w:p w:rsidR="00940C92" w:rsidRDefault="00940C92" w:rsidP="00940C92">
      <w:pPr>
        <w:pStyle w:val="ListParagraph"/>
        <w:numPr>
          <w:ilvl w:val="0"/>
          <w:numId w:val="13"/>
        </w:numPr>
      </w:pPr>
      <w:r w:rsidRPr="00594490">
        <w:rPr>
          <w:b/>
        </w:rPr>
        <w:t>Self-sustaining</w:t>
      </w:r>
      <w:r>
        <w:t>. This refers to leadership raised up from within the missional community. This is also called lay leadership. When the multi-housing strategist or volunteers exit that community according to their exit strategy the missional community continues.</w:t>
      </w:r>
    </w:p>
    <w:p w:rsidR="00940C92" w:rsidRDefault="00EE7518" w:rsidP="00940C92">
      <w:pPr>
        <w:pStyle w:val="ListParagraph"/>
        <w:numPr>
          <w:ilvl w:val="0"/>
          <w:numId w:val="13"/>
        </w:numPr>
      </w:pPr>
      <w:r w:rsidRPr="00594490">
        <w:rPr>
          <w:b/>
        </w:rPr>
        <w:t>Reproducing</w:t>
      </w:r>
      <w:r>
        <w:t xml:space="preserve">. Missional communities </w:t>
      </w:r>
      <w:proofErr w:type="gramStart"/>
      <w:r>
        <w:t>rais</w:t>
      </w:r>
      <w:r w:rsidR="005E0061">
        <w:t>e</w:t>
      </w:r>
      <w:proofErr w:type="gramEnd"/>
      <w:r>
        <w:t xml:space="preserve"> up a</w:t>
      </w:r>
      <w:r w:rsidR="005E0061">
        <w:t>n</w:t>
      </w:r>
      <w:r>
        <w:t>d train new leadership and create new missional communities inside and outside the multi-housing venue</w:t>
      </w:r>
      <w:r w:rsidR="005E0061">
        <w:t xml:space="preserve"> using their own resources</w:t>
      </w:r>
      <w:r>
        <w:t>.</w:t>
      </w:r>
    </w:p>
    <w:p w:rsidR="00594490" w:rsidRDefault="00594490" w:rsidP="00940C92">
      <w:pPr>
        <w:pStyle w:val="ListParagraph"/>
        <w:numPr>
          <w:ilvl w:val="0"/>
          <w:numId w:val="13"/>
        </w:numPr>
      </w:pPr>
      <w:r>
        <w:rPr>
          <w:b/>
        </w:rPr>
        <w:t>Gatekeepers</w:t>
      </w:r>
      <w:r w:rsidRPr="00594490">
        <w:t>.</w:t>
      </w:r>
      <w:r>
        <w:t xml:space="preserve"> Those who sit in positions of authority whether formal or informal. Their job is to keep the peace of their area and to look out for their people.</w:t>
      </w:r>
    </w:p>
    <w:p w:rsidR="00594490" w:rsidRDefault="00594490" w:rsidP="00940C92">
      <w:pPr>
        <w:pStyle w:val="ListParagraph"/>
        <w:numPr>
          <w:ilvl w:val="0"/>
          <w:numId w:val="13"/>
        </w:numPr>
      </w:pPr>
      <w:r>
        <w:rPr>
          <w:b/>
        </w:rPr>
        <w:t>Person(s) of Peace</w:t>
      </w:r>
      <w:r w:rsidRPr="00594490">
        <w:t>.</w:t>
      </w:r>
      <w:r>
        <w:t xml:space="preserve"> Those who are open to receive your message and teaching. These people usually try to help you in some way.</w:t>
      </w:r>
    </w:p>
    <w:p w:rsidR="00594490" w:rsidRDefault="00594490" w:rsidP="00940C92">
      <w:pPr>
        <w:pStyle w:val="ListParagraph"/>
        <w:numPr>
          <w:ilvl w:val="0"/>
          <w:numId w:val="13"/>
        </w:numPr>
      </w:pPr>
      <w:r>
        <w:rPr>
          <w:b/>
        </w:rPr>
        <w:t>Local leadership</w:t>
      </w:r>
      <w:r w:rsidRPr="00594490">
        <w:t>.</w:t>
      </w:r>
      <w:r>
        <w:t xml:space="preserve"> </w:t>
      </w:r>
      <w:r w:rsidR="00A9049F">
        <w:t>People from within the multi-housing venue that have been trained to organize, lead, and conduct worship services or bible studies.</w:t>
      </w:r>
    </w:p>
    <w:p w:rsidR="00A9049F" w:rsidRDefault="00A9049F" w:rsidP="00940C92">
      <w:pPr>
        <w:pStyle w:val="ListParagraph"/>
        <w:numPr>
          <w:ilvl w:val="0"/>
          <w:numId w:val="13"/>
        </w:numPr>
      </w:pPr>
      <w:r>
        <w:rPr>
          <w:b/>
        </w:rPr>
        <w:t>Lay leadership</w:t>
      </w:r>
      <w:r w:rsidRPr="00A9049F">
        <w:t>.</w:t>
      </w:r>
      <w:r>
        <w:t xml:space="preserve"> People who have no formal theological or ministerial training.</w:t>
      </w:r>
    </w:p>
    <w:p w:rsidR="002402BD" w:rsidRDefault="002402BD" w:rsidP="00940C92">
      <w:pPr>
        <w:pStyle w:val="ListParagraph"/>
        <w:numPr>
          <w:ilvl w:val="0"/>
          <w:numId w:val="13"/>
        </w:numPr>
      </w:pPr>
      <w:r>
        <w:rPr>
          <w:b/>
        </w:rPr>
        <w:t>Participatory bible study method</w:t>
      </w:r>
      <w:r w:rsidR="00BD46B3">
        <w:rPr>
          <w:b/>
        </w:rPr>
        <w:t xml:space="preserve"> (PBSM)</w:t>
      </w:r>
      <w:r w:rsidRPr="002402BD">
        <w:t>.</w:t>
      </w:r>
      <w:r>
        <w:t xml:space="preserve"> A small group method in which everyone actively participates. Anyone who is scripturally qualified can serve as group leader. Accountability is part of the meeting. PBSM should begin with the first meeting of a group to lay the foundation for how </w:t>
      </w:r>
      <w:r w:rsidR="0087331B">
        <w:t>they</w:t>
      </w:r>
      <w:r>
        <w:t xml:space="preserve"> can do “church” </w:t>
      </w:r>
      <w:r w:rsidR="0087331B">
        <w:t>in their situation.</w:t>
      </w:r>
    </w:p>
    <w:p w:rsidR="004F72DC" w:rsidRDefault="004F72DC" w:rsidP="00940C92">
      <w:pPr>
        <w:pStyle w:val="ListParagraph"/>
        <w:numPr>
          <w:ilvl w:val="0"/>
          <w:numId w:val="13"/>
        </w:numPr>
      </w:pPr>
      <w:r>
        <w:rPr>
          <w:b/>
        </w:rPr>
        <w:t>Effective exit</w:t>
      </w:r>
      <w:r w:rsidRPr="004F72DC">
        <w:t>.</w:t>
      </w:r>
      <w:r>
        <w:t xml:space="preserve"> We cannot just quit coming. Before we engage we must know how and when we will exit. This involves formulating goals, objectives, indicators, and the possibility of a renewed term of engagement.</w:t>
      </w:r>
    </w:p>
    <w:p w:rsidR="00F9644A" w:rsidRDefault="00F9644A" w:rsidP="00F9644A">
      <w:r>
        <w:t>Dionne Williams</w:t>
      </w:r>
      <w:r>
        <w:tab/>
      </w:r>
      <w:r>
        <w:tab/>
      </w:r>
      <w:r>
        <w:tab/>
      </w:r>
      <w:r>
        <w:tab/>
        <w:t>John Johnston</w:t>
      </w:r>
    </w:p>
    <w:p w:rsidR="00F9644A" w:rsidRDefault="00F9644A" w:rsidP="00F9644A">
      <w:r>
        <w:t>(228) 832-4311</w:t>
      </w:r>
      <w:r>
        <w:tab/>
      </w:r>
      <w:r>
        <w:tab/>
      </w:r>
      <w:r>
        <w:tab/>
      </w:r>
      <w:r>
        <w:tab/>
      </w:r>
      <w:r>
        <w:tab/>
        <w:t>(225) 733-2422</w:t>
      </w:r>
    </w:p>
    <w:sectPr w:rsidR="00F9644A" w:rsidSect="00F9644A">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C92" w:rsidRDefault="003E2C92" w:rsidP="007E1CD1">
      <w:pPr>
        <w:spacing w:after="0" w:line="240" w:lineRule="auto"/>
      </w:pPr>
      <w:r>
        <w:separator/>
      </w:r>
    </w:p>
  </w:endnote>
  <w:endnote w:type="continuationSeparator" w:id="0">
    <w:p w:rsidR="003E2C92" w:rsidRDefault="003E2C92" w:rsidP="007E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C92" w:rsidRDefault="003E2C92" w:rsidP="007E1CD1">
      <w:pPr>
        <w:spacing w:after="0" w:line="240" w:lineRule="auto"/>
      </w:pPr>
      <w:r>
        <w:separator/>
      </w:r>
    </w:p>
  </w:footnote>
  <w:footnote w:type="continuationSeparator" w:id="0">
    <w:p w:rsidR="003E2C92" w:rsidRDefault="003E2C92" w:rsidP="007E1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55D"/>
    <w:multiLevelType w:val="hybridMultilevel"/>
    <w:tmpl w:val="5B926DFA"/>
    <w:lvl w:ilvl="0" w:tplc="778A75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0EA2604"/>
    <w:multiLevelType w:val="hybridMultilevel"/>
    <w:tmpl w:val="52560F90"/>
    <w:lvl w:ilvl="0" w:tplc="7E307BF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261B11"/>
    <w:multiLevelType w:val="hybridMultilevel"/>
    <w:tmpl w:val="0E449A5A"/>
    <w:lvl w:ilvl="0" w:tplc="0722E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8B596E"/>
    <w:multiLevelType w:val="hybridMultilevel"/>
    <w:tmpl w:val="15AEFDB6"/>
    <w:lvl w:ilvl="0" w:tplc="209A2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127BC2"/>
    <w:multiLevelType w:val="hybridMultilevel"/>
    <w:tmpl w:val="0B2AC59C"/>
    <w:lvl w:ilvl="0" w:tplc="E49E2C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5B47D33"/>
    <w:multiLevelType w:val="hybridMultilevel"/>
    <w:tmpl w:val="BE10E056"/>
    <w:lvl w:ilvl="0" w:tplc="F70E6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E53192"/>
    <w:multiLevelType w:val="hybridMultilevel"/>
    <w:tmpl w:val="FAFC1A28"/>
    <w:lvl w:ilvl="0" w:tplc="36302A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7A5990"/>
    <w:multiLevelType w:val="hybridMultilevel"/>
    <w:tmpl w:val="9B0CA5E2"/>
    <w:lvl w:ilvl="0" w:tplc="CB2CF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715664"/>
    <w:multiLevelType w:val="hybridMultilevel"/>
    <w:tmpl w:val="E5B638A6"/>
    <w:lvl w:ilvl="0" w:tplc="6518D5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F100BFE"/>
    <w:multiLevelType w:val="hybridMultilevel"/>
    <w:tmpl w:val="5D1C6758"/>
    <w:lvl w:ilvl="0" w:tplc="D50A8D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FA7D73"/>
    <w:multiLevelType w:val="hybridMultilevel"/>
    <w:tmpl w:val="4B08E374"/>
    <w:lvl w:ilvl="0" w:tplc="7EE0D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4200C6"/>
    <w:multiLevelType w:val="hybridMultilevel"/>
    <w:tmpl w:val="ED50B3CE"/>
    <w:lvl w:ilvl="0" w:tplc="C85867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1C7054E"/>
    <w:multiLevelType w:val="hybridMultilevel"/>
    <w:tmpl w:val="C3D2CD4A"/>
    <w:lvl w:ilvl="0" w:tplc="428A1F8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C86EF9"/>
    <w:multiLevelType w:val="hybridMultilevel"/>
    <w:tmpl w:val="8CAADBEC"/>
    <w:lvl w:ilvl="0" w:tplc="9C366D5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0D3158"/>
    <w:multiLevelType w:val="hybridMultilevel"/>
    <w:tmpl w:val="D560651C"/>
    <w:lvl w:ilvl="0" w:tplc="4C9C504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A543EA2"/>
    <w:multiLevelType w:val="hybridMultilevel"/>
    <w:tmpl w:val="BB1CCA58"/>
    <w:lvl w:ilvl="0" w:tplc="4642A8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BC46B6B"/>
    <w:multiLevelType w:val="hybridMultilevel"/>
    <w:tmpl w:val="943EA18C"/>
    <w:lvl w:ilvl="0" w:tplc="6BF4C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5"/>
  </w:num>
  <w:num w:numId="3">
    <w:abstractNumId w:val="3"/>
  </w:num>
  <w:num w:numId="4">
    <w:abstractNumId w:val="2"/>
  </w:num>
  <w:num w:numId="5">
    <w:abstractNumId w:val="4"/>
  </w:num>
  <w:num w:numId="6">
    <w:abstractNumId w:val="8"/>
  </w:num>
  <w:num w:numId="7">
    <w:abstractNumId w:val="6"/>
  </w:num>
  <w:num w:numId="8">
    <w:abstractNumId w:val="9"/>
  </w:num>
  <w:num w:numId="9">
    <w:abstractNumId w:val="0"/>
  </w:num>
  <w:num w:numId="10">
    <w:abstractNumId w:val="5"/>
  </w:num>
  <w:num w:numId="11">
    <w:abstractNumId w:val="11"/>
  </w:num>
  <w:num w:numId="12">
    <w:abstractNumId w:val="16"/>
  </w:num>
  <w:num w:numId="13">
    <w:abstractNumId w:val="7"/>
  </w:num>
  <w:num w:numId="14">
    <w:abstractNumId w:val="12"/>
  </w:num>
  <w:num w:numId="15">
    <w:abstractNumId w:val="13"/>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36"/>
    <w:rsid w:val="00020EA4"/>
    <w:rsid w:val="00024084"/>
    <w:rsid w:val="000B5D68"/>
    <w:rsid w:val="00120D8C"/>
    <w:rsid w:val="00156AEE"/>
    <w:rsid w:val="001D6FE0"/>
    <w:rsid w:val="00236943"/>
    <w:rsid w:val="002402BD"/>
    <w:rsid w:val="00286D4B"/>
    <w:rsid w:val="0031635A"/>
    <w:rsid w:val="003318A9"/>
    <w:rsid w:val="003E2C92"/>
    <w:rsid w:val="00403375"/>
    <w:rsid w:val="00444F6D"/>
    <w:rsid w:val="004F72DC"/>
    <w:rsid w:val="005646CA"/>
    <w:rsid w:val="00594490"/>
    <w:rsid w:val="005E0061"/>
    <w:rsid w:val="00631EB0"/>
    <w:rsid w:val="00644FB1"/>
    <w:rsid w:val="00666B7A"/>
    <w:rsid w:val="00770236"/>
    <w:rsid w:val="007E1CD1"/>
    <w:rsid w:val="007E7BC9"/>
    <w:rsid w:val="0087331B"/>
    <w:rsid w:val="008B63FC"/>
    <w:rsid w:val="0092278B"/>
    <w:rsid w:val="00940C92"/>
    <w:rsid w:val="00943342"/>
    <w:rsid w:val="00977A1C"/>
    <w:rsid w:val="00A9049F"/>
    <w:rsid w:val="00AD319E"/>
    <w:rsid w:val="00BA29BE"/>
    <w:rsid w:val="00BB35E1"/>
    <w:rsid w:val="00BD46B3"/>
    <w:rsid w:val="00BD7B3A"/>
    <w:rsid w:val="00C17504"/>
    <w:rsid w:val="00C91F1F"/>
    <w:rsid w:val="00C962A7"/>
    <w:rsid w:val="00EE7518"/>
    <w:rsid w:val="00EF11FB"/>
    <w:rsid w:val="00F31850"/>
    <w:rsid w:val="00F35547"/>
    <w:rsid w:val="00F9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F6D"/>
    <w:pPr>
      <w:ind w:left="720"/>
      <w:contextualSpacing/>
    </w:pPr>
  </w:style>
  <w:style w:type="paragraph" w:styleId="BalloonText">
    <w:name w:val="Balloon Text"/>
    <w:basedOn w:val="Normal"/>
    <w:link w:val="BalloonTextChar"/>
    <w:uiPriority w:val="99"/>
    <w:semiHidden/>
    <w:unhideWhenUsed/>
    <w:rsid w:val="007E1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CD1"/>
    <w:rPr>
      <w:rFonts w:ascii="Segoe UI" w:hAnsi="Segoe UI" w:cs="Segoe UI"/>
      <w:sz w:val="18"/>
      <w:szCs w:val="18"/>
    </w:rPr>
  </w:style>
  <w:style w:type="paragraph" w:styleId="Header">
    <w:name w:val="header"/>
    <w:basedOn w:val="Normal"/>
    <w:link w:val="HeaderChar"/>
    <w:uiPriority w:val="99"/>
    <w:unhideWhenUsed/>
    <w:rsid w:val="007E1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CD1"/>
  </w:style>
  <w:style w:type="paragraph" w:styleId="Footer">
    <w:name w:val="footer"/>
    <w:basedOn w:val="Normal"/>
    <w:link w:val="FooterChar"/>
    <w:uiPriority w:val="99"/>
    <w:unhideWhenUsed/>
    <w:rsid w:val="007E1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F6D"/>
    <w:pPr>
      <w:ind w:left="720"/>
      <w:contextualSpacing/>
    </w:pPr>
  </w:style>
  <w:style w:type="paragraph" w:styleId="BalloonText">
    <w:name w:val="Balloon Text"/>
    <w:basedOn w:val="Normal"/>
    <w:link w:val="BalloonTextChar"/>
    <w:uiPriority w:val="99"/>
    <w:semiHidden/>
    <w:unhideWhenUsed/>
    <w:rsid w:val="007E1C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CD1"/>
    <w:rPr>
      <w:rFonts w:ascii="Segoe UI" w:hAnsi="Segoe UI" w:cs="Segoe UI"/>
      <w:sz w:val="18"/>
      <w:szCs w:val="18"/>
    </w:rPr>
  </w:style>
  <w:style w:type="paragraph" w:styleId="Header">
    <w:name w:val="header"/>
    <w:basedOn w:val="Normal"/>
    <w:link w:val="HeaderChar"/>
    <w:uiPriority w:val="99"/>
    <w:unhideWhenUsed/>
    <w:rsid w:val="007E1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CD1"/>
  </w:style>
  <w:style w:type="paragraph" w:styleId="Footer">
    <w:name w:val="footer"/>
    <w:basedOn w:val="Normal"/>
    <w:link w:val="FooterChar"/>
    <w:uiPriority w:val="99"/>
    <w:unhideWhenUsed/>
    <w:rsid w:val="007E1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Johnston</dc:creator>
  <cp:lastModifiedBy>Dionne</cp:lastModifiedBy>
  <cp:revision>2</cp:revision>
  <cp:lastPrinted>2017-01-17T02:37:00Z</cp:lastPrinted>
  <dcterms:created xsi:type="dcterms:W3CDTF">2017-02-02T19:33:00Z</dcterms:created>
  <dcterms:modified xsi:type="dcterms:W3CDTF">2017-02-02T19:33:00Z</dcterms:modified>
</cp:coreProperties>
</file>